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02" w:rsidRPr="00E36F6F" w:rsidRDefault="00994E02" w:rsidP="00994E02">
      <w:pPr>
        <w:spacing w:after="0" w:line="240" w:lineRule="auto"/>
        <w:jc w:val="both"/>
        <w:rPr>
          <w:rFonts w:eastAsia="Times New Roman"/>
          <w:bCs w:val="0"/>
          <w:color w:val="auto"/>
          <w:sz w:val="24"/>
          <w:szCs w:val="24"/>
          <w:lang w:val="fr-FR" w:eastAsia="fr-FR"/>
        </w:rPr>
      </w:pPr>
      <w:bookmarkStart w:id="0" w:name="_GoBack"/>
      <w:r w:rsidRPr="00E36F6F">
        <w:rPr>
          <w:rFonts w:eastAsia="Times New Roman"/>
          <w:b/>
          <w:color w:val="000066"/>
          <w:sz w:val="24"/>
          <w:szCs w:val="24"/>
          <w:u w:val="single"/>
          <w:shd w:val="clear" w:color="auto" w:fill="FFFFFF"/>
          <w:lang w:val="fr-FR" w:eastAsia="fr-FR"/>
        </w:rPr>
        <w:t>Poste</w:t>
      </w:r>
    </w:p>
    <w:p w:rsidR="00994E02" w:rsidRPr="00E36F6F" w:rsidRDefault="00994E02" w:rsidP="00994E02">
      <w:pPr>
        <w:spacing w:after="0" w:line="240" w:lineRule="auto"/>
        <w:ind w:firstLine="720"/>
        <w:jc w:val="both"/>
        <w:rPr>
          <w:rFonts w:eastAsia="Times New Roman"/>
          <w:bCs w:val="0"/>
          <w:color w:val="auto"/>
          <w:sz w:val="24"/>
          <w:szCs w:val="24"/>
          <w:lang w:val="fr-FR" w:eastAsia="fr-FR"/>
        </w:rPr>
      </w:pPr>
      <w:r w:rsidRPr="00E36F6F">
        <w:rPr>
          <w:rFonts w:eastAsia="Times New Roman"/>
          <w:b/>
          <w:color w:val="000066"/>
          <w:sz w:val="24"/>
          <w:szCs w:val="24"/>
          <w:shd w:val="clear" w:color="auto" w:fill="FFFFFF"/>
          <w:lang w:val="fr-FR" w:eastAsia="fr-FR"/>
        </w:rPr>
        <w:t>INGÉNIEUR  COMMERCIAL</w:t>
      </w:r>
    </w:p>
    <w:bookmarkEnd w:id="0"/>
    <w:p w:rsidR="00994E02" w:rsidRPr="00E36F6F" w:rsidRDefault="00994E02" w:rsidP="00994E02">
      <w:pPr>
        <w:spacing w:after="0" w:line="240" w:lineRule="auto"/>
        <w:ind w:firstLine="720"/>
        <w:jc w:val="both"/>
        <w:rPr>
          <w:rFonts w:eastAsia="Times New Roman"/>
          <w:bCs w:val="0"/>
          <w:color w:val="auto"/>
          <w:sz w:val="24"/>
          <w:szCs w:val="24"/>
          <w:lang w:val="fr-FR" w:eastAsia="fr-FR"/>
        </w:rPr>
      </w:pPr>
      <w:r w:rsidRPr="00E36F6F">
        <w:rPr>
          <w:rFonts w:eastAsia="Times New Roman"/>
          <w:bCs w:val="0"/>
          <w:color w:val="000066"/>
          <w:sz w:val="24"/>
          <w:szCs w:val="24"/>
          <w:shd w:val="clear" w:color="auto" w:fill="FFFFFF"/>
          <w:lang w:val="fr-FR" w:eastAsia="fr-FR"/>
        </w:rPr>
        <w:t> </w:t>
      </w: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Notre référence</w:t>
      </w:r>
      <w:r w:rsidRPr="00E36F6F">
        <w:rPr>
          <w:rFonts w:eastAsia="Times New Roman"/>
          <w:b/>
          <w:color w:val="000066"/>
          <w:sz w:val="24"/>
          <w:szCs w:val="24"/>
          <w:lang w:val="fr-FR" w:eastAsia="fr-FR"/>
        </w:rPr>
        <w:t> </w:t>
      </w:r>
    </w:p>
    <w:p w:rsidR="00994E02" w:rsidRPr="00E36F6F" w:rsidRDefault="00994E02" w:rsidP="00994E02">
      <w:pPr>
        <w:spacing w:after="0" w:line="240" w:lineRule="auto"/>
        <w:ind w:firstLine="708"/>
        <w:rPr>
          <w:rFonts w:eastAsia="Times New Roman"/>
          <w:bCs w:val="0"/>
          <w:color w:val="auto"/>
          <w:sz w:val="24"/>
          <w:szCs w:val="24"/>
          <w:lang w:val="fr-FR" w:eastAsia="fr-FR"/>
        </w:rPr>
      </w:pPr>
      <w:r w:rsidRPr="00E36F6F">
        <w:rPr>
          <w:rFonts w:eastAsia="Times New Roman"/>
          <w:b/>
          <w:color w:val="000066"/>
          <w:sz w:val="24"/>
          <w:szCs w:val="24"/>
          <w:lang w:val="fr-FR" w:eastAsia="fr-FR"/>
        </w:rPr>
        <w:t> </w:t>
      </w:r>
      <w:r w:rsidRPr="00E36F6F">
        <w:rPr>
          <w:rFonts w:eastAsia="Times New Roman"/>
          <w:bCs w:val="0"/>
          <w:color w:val="000066"/>
          <w:sz w:val="24"/>
          <w:szCs w:val="24"/>
          <w:lang w:val="fr-FR" w:eastAsia="fr-FR"/>
        </w:rPr>
        <w:t xml:space="preserve">Réf. </w:t>
      </w:r>
      <w:r>
        <w:rPr>
          <w:rFonts w:eastAsia="Times New Roman"/>
          <w:bCs w:val="0"/>
          <w:color w:val="000066"/>
          <w:sz w:val="24"/>
          <w:szCs w:val="24"/>
          <w:lang w:val="fr-FR" w:eastAsia="fr-FR"/>
        </w:rPr>
        <w:t>20</w:t>
      </w:r>
      <w:r w:rsidRPr="00E36F6F">
        <w:rPr>
          <w:rFonts w:eastAsia="Times New Roman"/>
          <w:bCs w:val="0"/>
          <w:color w:val="000066"/>
          <w:sz w:val="24"/>
          <w:szCs w:val="24"/>
          <w:lang w:val="fr-FR" w:eastAsia="fr-FR"/>
        </w:rPr>
        <w:t>02</w:t>
      </w:r>
      <w:r>
        <w:rPr>
          <w:rFonts w:eastAsia="Times New Roman"/>
          <w:bCs w:val="0"/>
          <w:color w:val="000066"/>
          <w:sz w:val="24"/>
          <w:szCs w:val="24"/>
          <w:lang w:val="fr-FR" w:eastAsia="fr-FR"/>
        </w:rPr>
        <w:t>.1</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Type de contrat</w:t>
      </w:r>
    </w:p>
    <w:p w:rsidR="00994E02" w:rsidRPr="00E36F6F" w:rsidRDefault="00994E02" w:rsidP="00994E02">
      <w:pPr>
        <w:spacing w:after="0" w:line="240" w:lineRule="auto"/>
        <w:ind w:firstLine="708"/>
        <w:rPr>
          <w:rFonts w:eastAsia="Times New Roman"/>
          <w:bCs w:val="0"/>
          <w:color w:val="auto"/>
          <w:sz w:val="24"/>
          <w:szCs w:val="24"/>
          <w:lang w:val="fr-FR" w:eastAsia="fr-FR"/>
        </w:rPr>
      </w:pPr>
      <w:r w:rsidRPr="00E36F6F">
        <w:rPr>
          <w:rFonts w:eastAsia="Times New Roman"/>
          <w:bCs w:val="0"/>
          <w:color w:val="000066"/>
          <w:sz w:val="24"/>
          <w:szCs w:val="24"/>
          <w:lang w:val="fr-FR" w:eastAsia="fr-FR"/>
        </w:rPr>
        <w:t>CDI, temps plein ou temps partiel ou stage ou CDD temps plein ou temps partiel.  </w:t>
      </w:r>
      <w:r>
        <w:rPr>
          <w:rFonts w:eastAsia="Times New Roman"/>
          <w:bCs w:val="0"/>
          <w:color w:val="000066"/>
          <w:sz w:val="24"/>
          <w:szCs w:val="24"/>
          <w:lang w:val="fr-FR" w:eastAsia="fr-FR"/>
        </w:rPr>
        <w:t xml:space="preserve"> </w:t>
      </w:r>
    </w:p>
    <w:p w:rsidR="00994E02" w:rsidRPr="00E36F6F" w:rsidRDefault="00994E02" w:rsidP="00994E02">
      <w:pPr>
        <w:spacing w:after="24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Date de début</w:t>
      </w: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Cs w:val="0"/>
          <w:color w:val="000066"/>
          <w:sz w:val="24"/>
          <w:szCs w:val="24"/>
          <w:lang w:val="fr-FR" w:eastAsia="fr-FR"/>
        </w:rPr>
        <w:tab/>
        <w:t>Immédiatement ou date à convenir </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Lieu</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shd w:val="clear" w:color="auto" w:fill="FFFFFF"/>
          <w:lang w:val="fr-FR" w:eastAsia="fr-FR"/>
        </w:rPr>
        <w:t xml:space="preserve">Plusieurs localisations </w:t>
      </w:r>
      <w:r>
        <w:rPr>
          <w:rFonts w:eastAsia="Times New Roman"/>
          <w:bCs w:val="0"/>
          <w:color w:val="000066"/>
          <w:sz w:val="24"/>
          <w:szCs w:val="24"/>
          <w:shd w:val="clear" w:color="auto" w:fill="FFFFFF"/>
          <w:lang w:val="fr-FR" w:eastAsia="fr-FR"/>
        </w:rPr>
        <w:t>possibles</w:t>
      </w:r>
      <w:r w:rsidRPr="00E36F6F">
        <w:rPr>
          <w:rFonts w:eastAsia="Times New Roman"/>
          <w:bCs w:val="0"/>
          <w:color w:val="000066"/>
          <w:sz w:val="24"/>
          <w:szCs w:val="24"/>
          <w:shd w:val="clear" w:color="auto" w:fill="FFFFFF"/>
          <w:lang w:val="fr-FR" w:eastAsia="fr-FR"/>
        </w:rPr>
        <w:t>.  Strasbourg</w:t>
      </w:r>
      <w:r>
        <w:rPr>
          <w:rFonts w:eastAsia="Times New Roman"/>
          <w:bCs w:val="0"/>
          <w:color w:val="000066"/>
          <w:sz w:val="24"/>
          <w:szCs w:val="24"/>
          <w:shd w:val="clear" w:color="auto" w:fill="FFFFFF"/>
          <w:lang w:val="fr-FR" w:eastAsia="fr-FR"/>
        </w:rPr>
        <w:t>, ou t</w:t>
      </w:r>
      <w:r w:rsidRPr="00E36F6F">
        <w:rPr>
          <w:rFonts w:eastAsia="Times New Roman"/>
          <w:bCs w:val="0"/>
          <w:color w:val="000066"/>
          <w:sz w:val="24"/>
          <w:szCs w:val="24"/>
          <w:shd w:val="clear" w:color="auto" w:fill="FFFFFF"/>
          <w:lang w:val="fr-FR" w:eastAsia="fr-FR"/>
        </w:rPr>
        <w:t>ravail depuis domicile ou depuis l’un de nos bureaux, Angers, Paris, Marseille...</w:t>
      </w:r>
    </w:p>
    <w:p w:rsidR="00994E02" w:rsidRPr="00E36F6F" w:rsidRDefault="00994E02" w:rsidP="00994E02">
      <w:pPr>
        <w:spacing w:after="240" w:line="240" w:lineRule="auto"/>
        <w:rPr>
          <w:rFonts w:eastAsia="Times New Roman"/>
          <w:bCs w:val="0"/>
          <w:color w:val="auto"/>
          <w:sz w:val="24"/>
          <w:szCs w:val="24"/>
          <w:lang w:val="fr-FR" w:eastAsia="fr-FR"/>
        </w:rPr>
      </w:pPr>
    </w:p>
    <w:p w:rsidR="00994E02" w:rsidRPr="00E36F6F" w:rsidRDefault="00994E02" w:rsidP="00994E02">
      <w:pPr>
        <w:spacing w:after="0" w:line="240" w:lineRule="auto"/>
        <w:jc w:val="both"/>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Description du poste</w:t>
      </w:r>
      <w:r>
        <w:rPr>
          <w:rFonts w:eastAsia="Times New Roman"/>
          <w:b/>
          <w:color w:val="000066"/>
          <w:sz w:val="24"/>
          <w:szCs w:val="24"/>
          <w:u w:val="single"/>
          <w:lang w:val="fr-FR" w:eastAsia="fr-FR"/>
        </w:rPr>
        <w:t xml:space="preserve"> </w:t>
      </w:r>
      <w:r w:rsidRPr="00E36F6F">
        <w:rPr>
          <w:rFonts w:eastAsia="Times New Roman"/>
          <w:b/>
          <w:color w:val="000066"/>
          <w:sz w:val="24"/>
          <w:szCs w:val="24"/>
          <w:u w:val="single"/>
          <w:lang w:val="fr-FR" w:eastAsia="fr-FR"/>
        </w:rPr>
        <w:t xml:space="preserve"> mission</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shd w:val="clear" w:color="auto" w:fill="FFFFFF"/>
          <w:lang w:val="fr-FR" w:eastAsia="fr-FR"/>
        </w:rPr>
        <w:t xml:space="preserve">Vous devez conquérir de nouveaux clients </w:t>
      </w:r>
      <w:r>
        <w:rPr>
          <w:rFonts w:eastAsia="Times New Roman"/>
          <w:bCs w:val="0"/>
          <w:color w:val="000066"/>
          <w:sz w:val="24"/>
          <w:szCs w:val="24"/>
          <w:shd w:val="clear" w:color="auto" w:fill="FFFFFF"/>
          <w:lang w:val="fr-FR" w:eastAsia="fr-FR"/>
        </w:rPr>
        <w:t xml:space="preserve">dans  nos domaines spécialisés </w:t>
      </w:r>
      <w:r w:rsidRPr="00E36F6F">
        <w:rPr>
          <w:rFonts w:eastAsia="Times New Roman"/>
          <w:bCs w:val="0"/>
          <w:color w:val="000066"/>
          <w:sz w:val="24"/>
          <w:szCs w:val="24"/>
          <w:shd w:val="clear" w:color="auto" w:fill="FFFFFF"/>
          <w:lang w:val="fr-FR" w:eastAsia="fr-FR"/>
        </w:rPr>
        <w:t>et présenter les offres de services de notre société</w:t>
      </w:r>
      <w:r w:rsidRPr="00E36F6F">
        <w:rPr>
          <w:rFonts w:eastAsia="Times New Roman"/>
          <w:bCs w:val="0"/>
          <w:color w:val="000000"/>
          <w:sz w:val="24"/>
          <w:szCs w:val="24"/>
          <w:shd w:val="clear" w:color="auto" w:fill="FFFFFF"/>
          <w:lang w:val="fr-FR" w:eastAsia="fr-FR"/>
        </w:rPr>
        <w:t>.</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shd w:val="clear" w:color="auto" w:fill="FFFFFF"/>
          <w:lang w:val="fr-FR" w:eastAsia="fr-FR"/>
        </w:rPr>
        <w:t>Vous recevez un portefeuille de prospects et clients existants et devez élaborer et suivre des actions commerciales pour réaliser de nouvelles ventes sur ces bases.</w:t>
      </w:r>
      <w:r w:rsidRPr="00E36F6F">
        <w:rPr>
          <w:rFonts w:ascii="Arial" w:eastAsia="Times New Roman" w:hAnsi="Arial" w:cs="Arial"/>
          <w:bCs w:val="0"/>
          <w:color w:val="000066"/>
          <w:shd w:val="clear" w:color="auto" w:fill="FFFFFF"/>
          <w:lang w:val="fr-FR" w:eastAsia="fr-FR"/>
        </w:rPr>
        <w:br/>
      </w:r>
      <w:r w:rsidRPr="00E36F6F">
        <w:rPr>
          <w:rFonts w:eastAsia="Times New Roman"/>
          <w:bCs w:val="0"/>
          <w:color w:val="000066"/>
          <w:sz w:val="24"/>
          <w:szCs w:val="24"/>
          <w:shd w:val="clear" w:color="auto" w:fill="FFFFFF"/>
          <w:lang w:val="fr-FR" w:eastAsia="fr-FR"/>
        </w:rPr>
        <w:t xml:space="preserve">Vous serez amené à écrire des propositions </w:t>
      </w:r>
      <w:r>
        <w:rPr>
          <w:rFonts w:eastAsia="Times New Roman"/>
          <w:bCs w:val="0"/>
          <w:color w:val="000066"/>
          <w:sz w:val="24"/>
          <w:szCs w:val="24"/>
          <w:shd w:val="clear" w:color="auto" w:fill="FFFFFF"/>
          <w:lang w:val="fr-FR" w:eastAsia="fr-FR"/>
        </w:rPr>
        <w:t>d</w:t>
      </w:r>
      <w:r w:rsidRPr="00AE061E">
        <w:rPr>
          <w:rFonts w:eastAsia="Times New Roman"/>
          <w:bCs w:val="0"/>
          <w:color w:val="000066"/>
          <w:sz w:val="24"/>
          <w:szCs w:val="24"/>
          <w:shd w:val="clear" w:color="auto" w:fill="FFFFFF"/>
          <w:lang w:val="fr-FR" w:eastAsia="fr-FR"/>
        </w:rPr>
        <w:t xml:space="preserve">’abord simples puis </w:t>
      </w:r>
      <w:r w:rsidRPr="00E36F6F">
        <w:rPr>
          <w:rFonts w:eastAsia="Times New Roman"/>
          <w:bCs w:val="0"/>
          <w:color w:val="000066"/>
          <w:sz w:val="24"/>
          <w:szCs w:val="24"/>
          <w:shd w:val="clear" w:color="auto" w:fill="FFFFFF"/>
          <w:lang w:val="fr-FR" w:eastAsia="fr-FR"/>
        </w:rPr>
        <w:t>parfois complexes.</w:t>
      </w:r>
      <w:r w:rsidRPr="00E36F6F">
        <w:rPr>
          <w:rFonts w:ascii="Arial" w:eastAsia="Times New Roman" w:hAnsi="Arial" w:cs="Arial"/>
          <w:bCs w:val="0"/>
          <w:color w:val="000066"/>
          <w:shd w:val="clear" w:color="auto" w:fill="FFFFFF"/>
          <w:lang w:val="fr-FR" w:eastAsia="fr-FR"/>
        </w:rPr>
        <w:br/>
      </w:r>
      <w:r w:rsidRPr="00E36F6F">
        <w:rPr>
          <w:rFonts w:eastAsia="Times New Roman"/>
          <w:bCs w:val="0"/>
          <w:color w:val="000066"/>
          <w:sz w:val="24"/>
          <w:szCs w:val="24"/>
          <w:shd w:val="clear" w:color="auto" w:fill="FFFFFF"/>
          <w:lang w:val="fr-FR" w:eastAsia="fr-FR"/>
        </w:rPr>
        <w:t xml:space="preserve">Possibilité d’évolution au poste de directrice commercial. </w:t>
      </w:r>
      <w:r w:rsidRPr="00E36F6F">
        <w:rPr>
          <w:rFonts w:ascii="Arial" w:eastAsia="Times New Roman" w:hAnsi="Arial" w:cs="Arial"/>
          <w:bCs w:val="0"/>
          <w:color w:val="000066"/>
          <w:shd w:val="clear" w:color="auto" w:fill="FFFFFF"/>
          <w:lang w:val="fr-FR" w:eastAsia="fr-FR"/>
        </w:rPr>
        <w:br/>
      </w:r>
      <w:r w:rsidRPr="00E36F6F">
        <w:rPr>
          <w:rFonts w:eastAsia="Times New Roman"/>
          <w:bCs w:val="0"/>
          <w:color w:val="000066"/>
          <w:sz w:val="24"/>
          <w:szCs w:val="24"/>
          <w:shd w:val="clear" w:color="auto" w:fill="FFFFFF"/>
          <w:lang w:val="fr-FR" w:eastAsia="fr-FR"/>
        </w:rPr>
        <w:t>Vous êtes mobile pour quelques déplacements vers les clients et les prospects et travaillerez dans la francophonie ou l’anglophonie voire même les deux en fonction de vos compétences.</w:t>
      </w:r>
    </w:p>
    <w:p w:rsidR="00994E02" w:rsidRPr="00E36F6F" w:rsidRDefault="00994E02" w:rsidP="00994E02">
      <w:pPr>
        <w:spacing w:after="24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Qualifications nécessaires </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Vous avez de solides connaissances en ingénierie de l’information et ingénierie documentaire et de bonnes connaissances du monde du contenu numérique et des métadonnées pour les bibliothèques, les archives ou les musées.</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Vous possédez une expérience des marchés publics.</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Vous êtes combatif et méthodique, vous savez convaincre à l'écrit et à l'oral.</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Vous maîtrisez les techniques de communication, de prospection et de partage électronique de travail.</w:t>
      </w:r>
    </w:p>
    <w:p w:rsidR="00994E02" w:rsidRPr="00E36F6F" w:rsidRDefault="00994E02" w:rsidP="00994E02">
      <w:pPr>
        <w:spacing w:after="24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Qualifications souhaitées</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Vous savez planifier votre propre travail  et suivre des plans et des méthodes.</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Vous pouvez travailler en anglais comme en français.</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La connaissance  des outils de gestions de projet ou de gestion de prospection serait fortement appréciée.</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La connaissance du monde de la vente des services informatiques, des bibliothèques, musées et ou archives est recherchée.</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lastRenderedPageBreak/>
        <w:t>Rémunération</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La rémunération est en adéquation avec vos attentes et le marché pour des postes similaires. Des commissions viennent s'ajouter à votre rémunération de base pour en faire une rémunération particulièrement attractive.</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Notre Société</w:t>
      </w:r>
    </w:p>
    <w:p w:rsidR="00994E02" w:rsidRPr="00E36F6F" w:rsidRDefault="00994E02" w:rsidP="00994E02">
      <w:pPr>
        <w:spacing w:after="0" w:line="240" w:lineRule="auto"/>
        <w:ind w:left="720"/>
        <w:rPr>
          <w:rFonts w:eastAsia="Times New Roman"/>
          <w:bCs w:val="0"/>
          <w:color w:val="auto"/>
          <w:sz w:val="24"/>
          <w:szCs w:val="24"/>
          <w:lang w:val="fr-FR" w:eastAsia="fr-FR"/>
        </w:rPr>
      </w:pPr>
      <w:proofErr w:type="spellStart"/>
      <w:r w:rsidRPr="00E36F6F">
        <w:rPr>
          <w:rFonts w:eastAsia="Times New Roman"/>
          <w:bCs w:val="0"/>
          <w:color w:val="000066"/>
          <w:sz w:val="24"/>
          <w:szCs w:val="24"/>
          <w:lang w:val="fr-FR" w:eastAsia="fr-FR"/>
        </w:rPr>
        <w:t>AureXus</w:t>
      </w:r>
      <w:proofErr w:type="spellEnd"/>
      <w:r w:rsidRPr="00E36F6F">
        <w:rPr>
          <w:rFonts w:eastAsia="Times New Roman"/>
          <w:bCs w:val="0"/>
          <w:color w:val="000066"/>
          <w:sz w:val="24"/>
          <w:szCs w:val="24"/>
          <w:lang w:val="fr-FR" w:eastAsia="fr-FR"/>
        </w:rPr>
        <w:t xml:space="preserve"> est une société de services informatiques implantée dans plusieurs pays, experte en création et conversion de contenu digital destiné à la conservation et la diffusion de contenu patrimonial digital et pour la formation par </w:t>
      </w:r>
      <w:proofErr w:type="spellStart"/>
      <w:r w:rsidRPr="00E36F6F">
        <w:rPr>
          <w:rFonts w:eastAsia="Times New Roman"/>
          <w:bCs w:val="0"/>
          <w:color w:val="000066"/>
          <w:sz w:val="24"/>
          <w:szCs w:val="24"/>
          <w:lang w:val="fr-FR" w:eastAsia="fr-FR"/>
        </w:rPr>
        <w:t>elearning</w:t>
      </w:r>
      <w:proofErr w:type="spellEnd"/>
      <w:r w:rsidRPr="00E36F6F">
        <w:rPr>
          <w:rFonts w:eastAsia="Times New Roman"/>
          <w:bCs w:val="0"/>
          <w:color w:val="000066"/>
          <w:sz w:val="24"/>
          <w:szCs w:val="24"/>
          <w:lang w:val="fr-FR" w:eastAsia="fr-FR"/>
        </w:rPr>
        <w:t>.</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 xml:space="preserve">Pour le contenu et les métadonnées des bibliothèques, musées et archives, </w:t>
      </w:r>
      <w:proofErr w:type="spellStart"/>
      <w:r w:rsidRPr="00E36F6F">
        <w:rPr>
          <w:rFonts w:eastAsia="Times New Roman"/>
          <w:bCs w:val="0"/>
          <w:color w:val="000066"/>
          <w:sz w:val="24"/>
          <w:szCs w:val="24"/>
          <w:lang w:val="fr-FR" w:eastAsia="fr-FR"/>
        </w:rPr>
        <w:t>AureXus</w:t>
      </w:r>
      <w:proofErr w:type="spellEnd"/>
      <w:r w:rsidRPr="00E36F6F">
        <w:rPr>
          <w:rFonts w:eastAsia="Times New Roman"/>
          <w:bCs w:val="0"/>
          <w:color w:val="000066"/>
          <w:sz w:val="24"/>
          <w:szCs w:val="24"/>
          <w:lang w:val="fr-FR" w:eastAsia="fr-FR"/>
        </w:rPr>
        <w:t xml:space="preserve"> réalise  la numérisation, la saisie, l’indexation, la dérivation et l’encodage à partir des documents eux-mêmes ou de fichiers ou base de données préexistantes.</w:t>
      </w:r>
    </w:p>
    <w:p w:rsidR="00994E02" w:rsidRPr="00E36F6F" w:rsidRDefault="00994E02" w:rsidP="00994E02">
      <w:pPr>
        <w:spacing w:after="0" w:line="240" w:lineRule="auto"/>
        <w:ind w:left="720"/>
        <w:rPr>
          <w:rFonts w:eastAsia="Times New Roman"/>
          <w:bCs w:val="0"/>
          <w:color w:val="auto"/>
          <w:sz w:val="24"/>
          <w:szCs w:val="24"/>
          <w:lang w:val="fr-FR" w:eastAsia="fr-FR"/>
        </w:rPr>
      </w:pPr>
      <w:r w:rsidRPr="00E36F6F">
        <w:rPr>
          <w:rFonts w:eastAsia="Times New Roman"/>
          <w:bCs w:val="0"/>
          <w:color w:val="000066"/>
          <w:sz w:val="24"/>
          <w:szCs w:val="24"/>
          <w:lang w:val="fr-FR" w:eastAsia="fr-FR"/>
        </w:rPr>
        <w:t>Notre société  compte de nombreux clients à travers le monde et des références prestigieuses telles que Bibliothèque Nationale de France, Rockefeller Center à New York, Nations Unies à New York, OTAN à Bruxelles, Bibliothèque Publique de New York, (NPYL), Ministère des Armées à Paris, Mairie de Paris, etc.</w:t>
      </w:r>
    </w:p>
    <w:p w:rsidR="00994E02" w:rsidRPr="00E36F6F" w:rsidRDefault="00994E02" w:rsidP="00994E02">
      <w:pPr>
        <w:spacing w:after="0" w:line="240" w:lineRule="auto"/>
        <w:rPr>
          <w:rFonts w:eastAsia="Times New Roman"/>
          <w:bCs w:val="0"/>
          <w:color w:val="auto"/>
          <w:sz w:val="24"/>
          <w:szCs w:val="24"/>
          <w:lang w:val="fr-FR" w:eastAsia="fr-FR"/>
        </w:rPr>
      </w:pP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
          <w:color w:val="000066"/>
          <w:sz w:val="24"/>
          <w:szCs w:val="24"/>
          <w:u w:val="single"/>
          <w:lang w:val="fr-FR" w:eastAsia="fr-FR"/>
        </w:rPr>
        <w:t>Contact</w:t>
      </w:r>
    </w:p>
    <w:p w:rsidR="00994E02" w:rsidRPr="00E36F6F" w:rsidRDefault="00994E02" w:rsidP="00994E02">
      <w:pPr>
        <w:spacing w:after="0" w:line="240" w:lineRule="auto"/>
        <w:rPr>
          <w:rFonts w:eastAsia="Times New Roman"/>
          <w:bCs w:val="0"/>
          <w:color w:val="auto"/>
          <w:sz w:val="24"/>
          <w:szCs w:val="24"/>
          <w:lang w:val="fr-FR" w:eastAsia="fr-FR"/>
        </w:rPr>
      </w:pPr>
      <w:r w:rsidRPr="00E36F6F">
        <w:rPr>
          <w:rFonts w:eastAsia="Times New Roman"/>
          <w:bCs w:val="0"/>
          <w:color w:val="000066"/>
          <w:lang w:val="fr-FR" w:eastAsia="fr-FR"/>
        </w:rPr>
        <w:t>email</w:t>
      </w:r>
      <w:proofErr w:type="gramStart"/>
      <w:r w:rsidRPr="00E36F6F">
        <w:rPr>
          <w:rFonts w:eastAsia="Times New Roman"/>
          <w:bCs w:val="0"/>
          <w:color w:val="000066"/>
          <w:lang w:val="fr-FR" w:eastAsia="fr-FR"/>
        </w:rPr>
        <w:t>  :</w:t>
      </w:r>
      <w:proofErr w:type="gramEnd"/>
      <w:r w:rsidRPr="00E36F6F">
        <w:rPr>
          <w:rFonts w:eastAsia="Times New Roman"/>
          <w:bCs w:val="0"/>
          <w:color w:val="000066"/>
          <w:lang w:val="fr-FR" w:eastAsia="fr-FR"/>
        </w:rPr>
        <w:t xml:space="preserve"> </w:t>
      </w:r>
      <w:hyperlink r:id="rId4" w:history="1">
        <w:r w:rsidRPr="00AE061E">
          <w:rPr>
            <w:rStyle w:val="Lienhypertexte"/>
            <w:bCs w:val="0"/>
            <w:u w:val="none"/>
            <w:lang w:val="fr-FR" w:eastAsia="fr-FR"/>
          </w:rPr>
          <w:t>postes@aurexus.com</w:t>
        </w:r>
      </w:hyperlink>
      <w:r>
        <w:rPr>
          <w:rFonts w:eastAsia="Times New Roman"/>
          <w:bCs w:val="0"/>
          <w:color w:val="000066"/>
          <w:lang w:val="fr-FR" w:eastAsia="fr-FR"/>
        </w:rPr>
        <w:t xml:space="preserve">    Bien  mettre la référence du poste dans l’objet.</w:t>
      </w:r>
    </w:p>
    <w:p w:rsidR="0091381C" w:rsidRPr="00994E02" w:rsidRDefault="00994E02">
      <w:pPr>
        <w:rPr>
          <w:lang w:val="fr-FR"/>
        </w:rPr>
      </w:pPr>
    </w:p>
    <w:sectPr w:rsidR="0091381C" w:rsidRPr="00994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02"/>
    <w:rsid w:val="000234B9"/>
    <w:rsid w:val="00994E02"/>
    <w:rsid w:val="00DD0C91"/>
    <w:rsid w:val="00EF1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C3057-0C78-4600-B7DD-49BFB7F9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02"/>
    <w:rPr>
      <w:rFonts w:ascii="Times New Roman" w:hAnsi="Times New Roman" w:cs="Times New Roman"/>
      <w:bCs/>
      <w:color w:val="000080"/>
      <w:lang w:val="en-US"/>
    </w:rPr>
  </w:style>
  <w:style w:type="paragraph" w:styleId="Titre1">
    <w:name w:val="heading 1"/>
    <w:basedOn w:val="Normal"/>
    <w:next w:val="Normal"/>
    <w:link w:val="Titre1Car"/>
    <w:uiPriority w:val="9"/>
    <w:qFormat/>
    <w:rsid w:val="00EF142B"/>
    <w:pPr>
      <w:keepNext/>
      <w:keepLines/>
      <w:spacing w:before="240" w:after="0"/>
      <w:outlineLvl w:val="0"/>
    </w:pPr>
    <w:rPr>
      <w:rFonts w:asciiTheme="majorHAnsi" w:eastAsiaTheme="majorEastAsia" w:hAnsiTheme="majorHAnsi" w:cstheme="majorBidi"/>
      <w:bCs w:val="0"/>
      <w:color w:val="2E74B5" w:themeColor="accent1" w:themeShade="BF"/>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EF142B"/>
    <w:pPr>
      <w:spacing w:before="0" w:after="154" w:line="265" w:lineRule="auto"/>
      <w:ind w:left="10" w:right="333" w:hanging="10"/>
    </w:pPr>
    <w:rPr>
      <w:rFonts w:ascii="Times New Roman" w:eastAsia="Times New Roman" w:hAnsi="Times New Roman" w:cs="Times New Roman"/>
      <w:b/>
      <w:color w:val="000066"/>
      <w:sz w:val="28"/>
      <w:szCs w:val="22"/>
    </w:rPr>
  </w:style>
  <w:style w:type="character" w:customStyle="1" w:styleId="Style1Car">
    <w:name w:val="Style1 Car"/>
    <w:basedOn w:val="Titre1Car"/>
    <w:link w:val="Style1"/>
    <w:rsid w:val="00EF142B"/>
    <w:rPr>
      <w:rFonts w:ascii="Times New Roman" w:eastAsia="Times New Roman" w:hAnsi="Times New Roman" w:cs="Times New Roman"/>
      <w:b/>
      <w:color w:val="000066"/>
      <w:sz w:val="28"/>
      <w:szCs w:val="32"/>
    </w:rPr>
  </w:style>
  <w:style w:type="character" w:customStyle="1" w:styleId="Titre1Car">
    <w:name w:val="Titre 1 Car"/>
    <w:basedOn w:val="Policepardfaut"/>
    <w:link w:val="Titre1"/>
    <w:uiPriority w:val="9"/>
    <w:rsid w:val="00EF142B"/>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994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es@aurexu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GROUPE MARANATHA</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F0001-U</dc:creator>
  <cp:keywords/>
  <dc:description/>
  <cp:lastModifiedBy>F0001-U</cp:lastModifiedBy>
  <cp:revision>1</cp:revision>
  <dcterms:created xsi:type="dcterms:W3CDTF">2020-01-26T01:06:00Z</dcterms:created>
  <dcterms:modified xsi:type="dcterms:W3CDTF">2020-01-26T01:08:00Z</dcterms:modified>
</cp:coreProperties>
</file>